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E1B" w:rsidRPr="00667485" w:rsidP="00AB7E1B">
      <w:pPr>
        <w:ind w:firstLine="567"/>
        <w:jc w:val="right"/>
        <w:rPr>
          <w:sz w:val="26"/>
          <w:szCs w:val="26"/>
        </w:rPr>
      </w:pPr>
      <w:r w:rsidRPr="00667485">
        <w:rPr>
          <w:sz w:val="26"/>
          <w:szCs w:val="26"/>
        </w:rPr>
        <w:t>копия</w:t>
      </w:r>
    </w:p>
    <w:p w:rsidR="00AB7E1B" w:rsidRPr="00667485" w:rsidP="00AB7E1B">
      <w:pPr>
        <w:ind w:firstLine="567"/>
        <w:jc w:val="right"/>
        <w:rPr>
          <w:sz w:val="26"/>
          <w:szCs w:val="26"/>
        </w:rPr>
      </w:pPr>
      <w:r w:rsidRPr="00667485">
        <w:rPr>
          <w:sz w:val="26"/>
          <w:szCs w:val="26"/>
        </w:rPr>
        <w:t>Дело № 1-23-2106/2024</w:t>
      </w:r>
    </w:p>
    <w:p w:rsidR="00AB7E1B" w:rsidRPr="00667485" w:rsidP="00AB7E1B">
      <w:pPr>
        <w:ind w:firstLine="567"/>
        <w:jc w:val="right"/>
        <w:rPr>
          <w:sz w:val="26"/>
          <w:szCs w:val="26"/>
        </w:rPr>
      </w:pPr>
      <w:r w:rsidRPr="00667485">
        <w:rPr>
          <w:sz w:val="26"/>
          <w:szCs w:val="26"/>
        </w:rPr>
        <w:t xml:space="preserve">УИД </w:t>
      </w:r>
      <w:r w:rsidRPr="00667485">
        <w:rPr>
          <w:bCs/>
          <w:sz w:val="26"/>
          <w:szCs w:val="26"/>
        </w:rPr>
        <w:t>86MS0050-01-2024-00</w:t>
      </w:r>
      <w:r w:rsidRPr="00667485" w:rsidR="006D0059">
        <w:rPr>
          <w:bCs/>
          <w:sz w:val="26"/>
          <w:szCs w:val="26"/>
        </w:rPr>
        <w:t>7000</w:t>
      </w:r>
      <w:r w:rsidRPr="00667485">
        <w:rPr>
          <w:bCs/>
          <w:sz w:val="26"/>
          <w:szCs w:val="26"/>
        </w:rPr>
        <w:t>-1</w:t>
      </w:r>
      <w:r w:rsidRPr="00667485" w:rsidR="006D0059">
        <w:rPr>
          <w:bCs/>
          <w:sz w:val="26"/>
          <w:szCs w:val="26"/>
        </w:rPr>
        <w:t>2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</w:p>
    <w:p w:rsidR="00AB7E1B" w:rsidRPr="00667485" w:rsidP="00AB7E1B">
      <w:pPr>
        <w:ind w:firstLine="567"/>
        <w:jc w:val="center"/>
        <w:rPr>
          <w:sz w:val="26"/>
          <w:szCs w:val="26"/>
        </w:rPr>
      </w:pPr>
      <w:r w:rsidRPr="00667485">
        <w:rPr>
          <w:sz w:val="26"/>
          <w:szCs w:val="26"/>
        </w:rPr>
        <w:t>ПРИГОВОР</w:t>
      </w:r>
    </w:p>
    <w:p w:rsidR="00AB7E1B" w:rsidRPr="00667485" w:rsidP="00AB7E1B">
      <w:pPr>
        <w:ind w:firstLine="567"/>
        <w:jc w:val="center"/>
        <w:rPr>
          <w:sz w:val="26"/>
          <w:szCs w:val="26"/>
        </w:rPr>
      </w:pPr>
      <w:r w:rsidRPr="00667485">
        <w:rPr>
          <w:sz w:val="26"/>
          <w:szCs w:val="26"/>
        </w:rPr>
        <w:t>Именем Российской Федерации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28 октября 2024 года</w:t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  <w:t xml:space="preserve">                                               г. Нижневартовск</w:t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  <w:t xml:space="preserve"> 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при секретаре Вечер А.А.,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с участием государственного обвинителя – старшего помощника прокурора г. Нижневартовска </w:t>
      </w:r>
      <w:r w:rsidRPr="00667485">
        <w:rPr>
          <w:sz w:val="26"/>
          <w:szCs w:val="26"/>
        </w:rPr>
        <w:t>Шаповаловой</w:t>
      </w:r>
      <w:r w:rsidRPr="00667485">
        <w:rPr>
          <w:sz w:val="26"/>
          <w:szCs w:val="26"/>
        </w:rPr>
        <w:t xml:space="preserve"> М.В.,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подсудимого Матвиенко В.А.,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защитника </w:t>
      </w:r>
      <w:r w:rsidRPr="00667485">
        <w:rPr>
          <w:rStyle w:val="a"/>
          <w:rFonts w:eastAsia="Arial Unicode MS"/>
          <w:b w:val="0"/>
          <w:sz w:val="26"/>
          <w:szCs w:val="26"/>
        </w:rPr>
        <w:t xml:space="preserve">- </w:t>
      </w:r>
      <w:r w:rsidRPr="00667485">
        <w:rPr>
          <w:sz w:val="26"/>
          <w:szCs w:val="26"/>
        </w:rPr>
        <w:t xml:space="preserve">адвоката </w:t>
      </w:r>
      <w:r w:rsidRPr="00667485">
        <w:rPr>
          <w:sz w:val="26"/>
          <w:szCs w:val="26"/>
        </w:rPr>
        <w:t>Кармацких</w:t>
      </w:r>
      <w:r w:rsidRPr="00667485">
        <w:rPr>
          <w:sz w:val="26"/>
          <w:szCs w:val="26"/>
        </w:rPr>
        <w:t xml:space="preserve"> Л.В., предъявившей удостоверение № 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 xml:space="preserve"> и ордер № 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>,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рассмотрев в открытом судебном заседании уголовное дело в отношении Матвиенко Владимира Анатольевича, 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 xml:space="preserve"> год</w:t>
      </w:r>
      <w:r w:rsidRPr="00667485" w:rsidR="006D0059">
        <w:rPr>
          <w:sz w:val="26"/>
          <w:szCs w:val="26"/>
        </w:rPr>
        <w:t xml:space="preserve">а рождения, уроженца 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 xml:space="preserve">, гражданина Российской Федерации, женатого, образование </w:t>
      </w:r>
      <w:r w:rsidRPr="00667485">
        <w:rPr>
          <w:sz w:val="26"/>
          <w:szCs w:val="26"/>
        </w:rPr>
        <w:t>средне-</w:t>
      </w:r>
      <w:r w:rsidRPr="00667485" w:rsidR="006D0059">
        <w:rPr>
          <w:sz w:val="26"/>
          <w:szCs w:val="26"/>
        </w:rPr>
        <w:t>техническое</w:t>
      </w:r>
      <w:r w:rsidRPr="00667485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 xml:space="preserve"> </w:t>
      </w:r>
      <w:r w:rsidRPr="00667485" w:rsidR="006D0059">
        <w:rPr>
          <w:sz w:val="26"/>
          <w:szCs w:val="26"/>
        </w:rPr>
        <w:t>слесарем ремонтником</w:t>
      </w:r>
      <w:r w:rsidRPr="00667485">
        <w:rPr>
          <w:sz w:val="26"/>
          <w:szCs w:val="26"/>
        </w:rPr>
        <w:t>, военнообязанного, зарегистрированного и проживающ</w:t>
      </w:r>
      <w:r w:rsidRPr="00667485" w:rsidR="006D0059">
        <w:rPr>
          <w:sz w:val="26"/>
          <w:szCs w:val="26"/>
        </w:rPr>
        <w:t>его по адресу</w:t>
      </w:r>
      <w:r>
        <w:rPr>
          <w:sz w:val="26"/>
          <w:szCs w:val="26"/>
        </w:rPr>
        <w:t>*</w:t>
      </w:r>
      <w:r w:rsidRPr="00667485">
        <w:rPr>
          <w:sz w:val="26"/>
          <w:szCs w:val="26"/>
        </w:rPr>
        <w:t>, судимостей не имеющего,</w:t>
      </w:r>
    </w:p>
    <w:p w:rsidR="00AB7E1B" w:rsidRPr="00667485" w:rsidP="00AB7E1B">
      <w:pPr>
        <w:widowControl w:val="0"/>
        <w:ind w:firstLine="567"/>
        <w:jc w:val="both"/>
        <w:rPr>
          <w:sz w:val="26"/>
          <w:szCs w:val="26"/>
          <w:shd w:val="clear" w:color="auto" w:fill="FFFFFF"/>
        </w:rPr>
      </w:pPr>
      <w:r w:rsidRPr="00667485">
        <w:rPr>
          <w:sz w:val="26"/>
          <w:szCs w:val="26"/>
          <w:shd w:val="clear" w:color="auto" w:fill="FFFFFF"/>
        </w:rPr>
        <w:t>Мера пресечения по данному уголовному делу - подписка о невыезде и надлежащем поведении, в порядке ст. 91 УПК РФ не задерживалась</w:t>
      </w:r>
      <w:r w:rsidRPr="00667485">
        <w:rPr>
          <w:color w:val="000000"/>
          <w:sz w:val="26"/>
          <w:szCs w:val="26"/>
          <w:shd w:val="clear" w:color="auto" w:fill="FFFFFF"/>
        </w:rPr>
        <w:t>.</w:t>
      </w:r>
    </w:p>
    <w:p w:rsidR="00AB7E1B" w:rsidRPr="00667485" w:rsidP="00667485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обвиняемого в совершении преступления, предусмотренного ч. 1 ст. 159 УК РФ, </w:t>
      </w:r>
    </w:p>
    <w:p w:rsidR="00AB7E1B" w:rsidRPr="00667485" w:rsidP="00AB7E1B">
      <w:pPr>
        <w:ind w:firstLine="567"/>
        <w:jc w:val="center"/>
        <w:rPr>
          <w:sz w:val="26"/>
          <w:szCs w:val="26"/>
        </w:rPr>
      </w:pPr>
      <w:r w:rsidRPr="00667485">
        <w:rPr>
          <w:sz w:val="26"/>
          <w:szCs w:val="26"/>
        </w:rPr>
        <w:t>УСТАНОВИЛ:</w:t>
      </w:r>
    </w:p>
    <w:p w:rsidR="00AB7E1B" w:rsidRPr="00667485" w:rsidP="006D0059">
      <w:pPr>
        <w:ind w:firstLine="567"/>
        <w:jc w:val="center"/>
        <w:rPr>
          <w:sz w:val="26"/>
          <w:szCs w:val="26"/>
        </w:rPr>
      </w:pPr>
    </w:p>
    <w:p w:rsidR="006D0059" w:rsidRPr="00667485" w:rsidP="006D0059">
      <w:pPr>
        <w:ind w:firstLine="567"/>
        <w:jc w:val="both"/>
        <w:rPr>
          <w:rFonts w:eastAsiaTheme="minorHAnsi"/>
          <w:sz w:val="26"/>
          <w:szCs w:val="26"/>
        </w:rPr>
      </w:pPr>
      <w:r w:rsidRPr="00667485">
        <w:rPr>
          <w:rFonts w:eastAsiaTheme="minorHAnsi"/>
          <w:sz w:val="26"/>
          <w:szCs w:val="26"/>
        </w:rPr>
        <w:t>Матвиенко Владимир Анатольевич в соответствии с Приказом от 22.11.2022 № НИЖ-99/п с 22.11.2022 осуществлял трудовую деятельность в должности кладовщика в Филиале г. Нижневартовска Складского хозяйства г. Радужный ООО «РН-ГРП» расположенного по адресу: ХМАО-Югра, город Нижневартовск, улица Северная, дом 39 строение 34. Согласно графику работы на 2023 год для работников ООО «РН-ГРП» Матвиенко В.А. прибыл на работу вахтовым методом в Филиал ООО «РН-ГРП» в гор. Нефтеюганск/Складское хозяйство/ Складское хозяйство Приобское, на период времени с 27.06.2023 по 06.07.2023.</w:t>
      </w:r>
    </w:p>
    <w:p w:rsidR="006D0059" w:rsidRPr="00667485" w:rsidP="006D0059">
      <w:pPr>
        <w:ind w:firstLine="567"/>
        <w:jc w:val="both"/>
        <w:rPr>
          <w:rFonts w:eastAsiaTheme="minorHAnsi"/>
          <w:sz w:val="26"/>
          <w:szCs w:val="26"/>
        </w:rPr>
      </w:pPr>
      <w:r w:rsidRPr="00667485">
        <w:rPr>
          <w:rFonts w:eastAsiaTheme="minorHAnsi"/>
          <w:sz w:val="26"/>
          <w:szCs w:val="26"/>
        </w:rPr>
        <w:t xml:space="preserve">В соответствии с </w:t>
      </w:r>
      <w:r w:rsidRPr="00667485">
        <w:rPr>
          <w:rFonts w:eastAsiaTheme="minorHAnsi"/>
          <w:sz w:val="26"/>
          <w:szCs w:val="26"/>
        </w:rPr>
        <w:t>п.п</w:t>
      </w:r>
      <w:r w:rsidRPr="00667485">
        <w:rPr>
          <w:rFonts w:eastAsiaTheme="minorHAnsi"/>
          <w:sz w:val="26"/>
          <w:szCs w:val="26"/>
        </w:rPr>
        <w:t>. 5.2, 5.4., 5.5. и 5.19 раздела № 5 Положения ООО «РН-ГРП» «О вахтовом методе организации работ», утвержденного приказом О</w:t>
      </w:r>
      <w:r w:rsidRPr="00667485" w:rsidR="004B272F">
        <w:rPr>
          <w:rFonts w:eastAsiaTheme="minorHAnsi"/>
          <w:sz w:val="26"/>
          <w:szCs w:val="26"/>
        </w:rPr>
        <w:t>ОО «РН-ГРП» от 12.10.2020 Nº708</w:t>
      </w:r>
      <w:r w:rsidRPr="00667485">
        <w:rPr>
          <w:rFonts w:eastAsiaTheme="minorHAnsi"/>
          <w:sz w:val="26"/>
          <w:szCs w:val="26"/>
        </w:rPr>
        <w:t>, работодатель ООО «РН-ГРП» возмещает фактически понесённые работником расходы на основании авансового отчета, утвержденного в установленном порядке, при предоставлении оригиналов проездных документов, кратчайшим путем по тарифам: железнодорожного транспорта — в плацкартном вагоне пассажирского поезда или автомобильного пассажирского транспорта (кроме такси).</w:t>
      </w:r>
    </w:p>
    <w:p w:rsidR="006D0059" w:rsidRPr="00667485" w:rsidP="006D0059">
      <w:pPr>
        <w:ind w:firstLine="567"/>
        <w:jc w:val="both"/>
        <w:rPr>
          <w:rFonts w:eastAsiaTheme="minorHAnsi"/>
          <w:sz w:val="26"/>
          <w:szCs w:val="26"/>
        </w:rPr>
      </w:pPr>
      <w:r w:rsidRPr="00667485">
        <w:rPr>
          <w:rFonts w:eastAsiaTheme="minorHAnsi"/>
          <w:sz w:val="26"/>
          <w:szCs w:val="26"/>
        </w:rPr>
        <w:t>Вместе с тем, Матвиенко В.А. в нарушение Положения от места жительства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до места проведения работ добрался на личном транспорте, не используя предусмотренных Положением проездных документов на железнодорожный или автомобильный пассажирский транспорт. При этом, Матвиенко В.А., понимая, что ООО «РН-ГРП» в г. Нижневартовске возмещает работнику за период нахождения на работе вахтовым методом расходы за самостоятельно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приобретенные проездные </w:t>
      </w:r>
      <w:r w:rsidRPr="00667485">
        <w:rPr>
          <w:rFonts w:eastAsiaTheme="minorHAnsi"/>
          <w:sz w:val="26"/>
          <w:szCs w:val="26"/>
        </w:rPr>
        <w:t>документы, в том числе за билеты на рейсовые автобусы, и достоверно зная, что не имеет права на компенсацию расходов по</w:t>
      </w:r>
      <w:r w:rsidRPr="00667485" w:rsidR="004B272F">
        <w:rPr>
          <w:rFonts w:eastAsiaTheme="minorHAnsi"/>
          <w:sz w:val="26"/>
          <w:szCs w:val="26"/>
        </w:rPr>
        <w:t xml:space="preserve"> оплате проезда от места жительства до места работы и обратно, имея прямой умысел </w:t>
      </w:r>
      <w:r w:rsidRPr="00667485">
        <w:rPr>
          <w:rFonts w:eastAsiaTheme="minorHAnsi"/>
          <w:sz w:val="26"/>
          <w:szCs w:val="26"/>
        </w:rPr>
        <w:t>направленный</w:t>
      </w:r>
      <w:r w:rsidRPr="00667485" w:rsidR="004B272F">
        <w:rPr>
          <w:rFonts w:eastAsiaTheme="minorHAnsi"/>
          <w:sz w:val="26"/>
          <w:szCs w:val="26"/>
        </w:rPr>
        <w:t xml:space="preserve"> на хищение денежных средств путем обмана, </w:t>
      </w:r>
      <w:r w:rsidRPr="00667485">
        <w:rPr>
          <w:rFonts w:eastAsiaTheme="minorHAnsi"/>
          <w:sz w:val="26"/>
          <w:szCs w:val="26"/>
        </w:rPr>
        <w:t>принадлежащих ООО «РН-ГРП», преследуя корыстную цель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в период с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27.06.2023 по 20.07.2023 более точное время в ходе дознания не установлено, находясь в неустановленном в ходе дознания месте, приобрел у неустановленного в ходе дознания лица, два бланка заполненных проездных билетов с заведомо недостоверными сведениями, а именно: 1. проездной билет ИП </w:t>
      </w:r>
      <w:r>
        <w:rPr>
          <w:rFonts w:eastAsiaTheme="minorHAnsi"/>
          <w:sz w:val="26"/>
          <w:szCs w:val="26"/>
        </w:rPr>
        <w:t>*</w:t>
      </w:r>
      <w:r w:rsidRPr="00667485">
        <w:rPr>
          <w:rFonts w:eastAsiaTheme="minorHAnsi"/>
          <w:sz w:val="26"/>
          <w:szCs w:val="26"/>
        </w:rPr>
        <w:t>.: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БРМ</w:t>
      </w:r>
      <w:r w:rsidRPr="00667485" w:rsidR="004B272F">
        <w:rPr>
          <w:rFonts w:eastAsiaTheme="minorHAnsi"/>
          <w:sz w:val="26"/>
          <w:szCs w:val="26"/>
        </w:rPr>
        <w:t xml:space="preserve">  № </w:t>
      </w:r>
      <w:r w:rsidRPr="00667485">
        <w:rPr>
          <w:rFonts w:eastAsiaTheme="minorHAnsi"/>
          <w:sz w:val="26"/>
          <w:szCs w:val="26"/>
        </w:rPr>
        <w:t>006689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маршрут следования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«Радужный-Приобское </w:t>
      </w:r>
      <w:r w:rsidRPr="00667485">
        <w:rPr>
          <w:rFonts w:eastAsiaTheme="minorHAnsi"/>
          <w:sz w:val="26"/>
          <w:szCs w:val="26"/>
        </w:rPr>
        <w:t>пов</w:t>
      </w:r>
      <w:r w:rsidRPr="00667485">
        <w:rPr>
          <w:rFonts w:eastAsiaTheme="minorHAnsi"/>
          <w:sz w:val="26"/>
          <w:szCs w:val="26"/>
        </w:rPr>
        <w:t>.», дата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«27.06.2023», ФИО пассажира «Матвиенко В.А.», суммой 3 241 рублей 00 копеек;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2. проездной билет ИП </w:t>
      </w:r>
      <w:r>
        <w:rPr>
          <w:rFonts w:eastAsiaTheme="minorHAnsi"/>
          <w:sz w:val="26"/>
          <w:szCs w:val="26"/>
        </w:rPr>
        <w:t>*</w:t>
      </w:r>
      <w:r w:rsidRPr="00667485">
        <w:rPr>
          <w:rFonts w:eastAsiaTheme="minorHAnsi"/>
          <w:sz w:val="26"/>
          <w:szCs w:val="26"/>
        </w:rPr>
        <w:t xml:space="preserve">.: БРМ </w:t>
      </w:r>
      <w:r w:rsidRPr="00667485" w:rsidR="004B272F">
        <w:rPr>
          <w:rFonts w:eastAsiaTheme="minorHAnsi"/>
          <w:sz w:val="26"/>
          <w:szCs w:val="26"/>
        </w:rPr>
        <w:t xml:space="preserve"> № </w:t>
      </w:r>
      <w:r w:rsidRPr="00667485">
        <w:rPr>
          <w:rFonts w:eastAsiaTheme="minorHAnsi"/>
          <w:sz w:val="26"/>
          <w:szCs w:val="26"/>
        </w:rPr>
        <w:t>006690 маршрут следования</w:t>
      </w:r>
      <w:r w:rsidRPr="00667485" w:rsidR="004B272F">
        <w:rPr>
          <w:rFonts w:eastAsiaTheme="minorHAnsi"/>
          <w:sz w:val="26"/>
          <w:szCs w:val="26"/>
        </w:rPr>
        <w:t xml:space="preserve">» Приобское </w:t>
      </w:r>
      <w:r w:rsidRPr="00667485" w:rsidR="004B272F">
        <w:rPr>
          <w:rFonts w:eastAsiaTheme="minorHAnsi"/>
          <w:sz w:val="26"/>
          <w:szCs w:val="26"/>
        </w:rPr>
        <w:t>пов</w:t>
      </w:r>
      <w:r w:rsidRPr="00667485" w:rsidR="004B272F">
        <w:rPr>
          <w:rFonts w:eastAsiaTheme="minorHAnsi"/>
          <w:sz w:val="26"/>
          <w:szCs w:val="26"/>
        </w:rPr>
        <w:t xml:space="preserve">.-Радужный», дата «06.07.2023», ФИО пассажира «Матвиенко В.А.», суммой 3241 рублей 00 копеек. Реализуя свой преступный умысел, </w:t>
      </w:r>
      <w:r w:rsidRPr="00667485">
        <w:rPr>
          <w:rFonts w:eastAsiaTheme="minorHAnsi"/>
          <w:sz w:val="26"/>
          <w:szCs w:val="26"/>
        </w:rPr>
        <w:t xml:space="preserve">направленный на хищение денежных средств, Матвиенко В.А., осознавая, что поддельные проездные билеты на автобус, в соответствии с Федеральным законом от 22.05.2003 </w:t>
      </w:r>
      <w:r w:rsidRPr="00667485" w:rsidR="004B272F">
        <w:rPr>
          <w:rFonts w:eastAsiaTheme="minorHAnsi"/>
          <w:sz w:val="26"/>
          <w:szCs w:val="26"/>
        </w:rPr>
        <w:t>№</w:t>
      </w:r>
      <w:r w:rsidRPr="00667485">
        <w:rPr>
          <w:rFonts w:eastAsiaTheme="minorHAnsi"/>
          <w:sz w:val="26"/>
          <w:szCs w:val="26"/>
        </w:rPr>
        <w:t xml:space="preserve"> 54-ФЗ (</w:t>
      </w:r>
      <w:r w:rsidRPr="00667485">
        <w:rPr>
          <w:rFonts w:eastAsiaTheme="minorHAnsi"/>
          <w:sz w:val="26"/>
          <w:szCs w:val="26"/>
        </w:rPr>
        <w:t>ред.от</w:t>
      </w:r>
      <w:r w:rsidRPr="00667485">
        <w:rPr>
          <w:rFonts w:eastAsiaTheme="minorHAnsi"/>
          <w:sz w:val="26"/>
          <w:szCs w:val="26"/>
        </w:rPr>
        <w:t xml:space="preserve"> 29.12.2022) «О применении контрольно-кассовой техники при осуществлении расчетов в Российской Федерации»</w:t>
      </w:r>
      <w:r w:rsidRPr="00667485" w:rsidR="004B272F">
        <w:rPr>
          <w:rFonts w:eastAsiaTheme="minorHAnsi"/>
          <w:sz w:val="26"/>
          <w:szCs w:val="26"/>
        </w:rPr>
        <w:t xml:space="preserve"> являются</w:t>
      </w:r>
      <w:r w:rsidRPr="00667485">
        <w:rPr>
          <w:rFonts w:eastAsiaTheme="minorHAnsi"/>
          <w:sz w:val="26"/>
          <w:szCs w:val="26"/>
        </w:rPr>
        <w:t xml:space="preserve"> бланками строгой отчетности подтверждающими оплату работником транспортных расходов в служебных целях, поскольку содержат наименование документа, наименование индивидуального предпринимателя - пользователя, признак расчета, наименование услуг, регистрационный и порядковый номер, 20.07.2023, точное время в ходе дознания не установлено, с целью незаконного получения компенсации расходов по оплате проезда от места жительства до место работы и обратно предоставил в </w:t>
      </w:r>
      <w:r w:rsidRPr="00667485">
        <w:rPr>
          <w:rFonts w:eastAsiaTheme="minorHAnsi"/>
          <w:sz w:val="26"/>
          <w:szCs w:val="26"/>
        </w:rPr>
        <w:t>Нижневартовский</w:t>
      </w:r>
      <w:r w:rsidRPr="00667485">
        <w:rPr>
          <w:rFonts w:eastAsiaTheme="minorHAnsi"/>
          <w:sz w:val="26"/>
          <w:szCs w:val="26"/>
        </w:rPr>
        <w:t xml:space="preserve"> филиал ООО «РН-ГРП», расположенный по адресу: ХМАО-Югра, город Нижневартовск, улица Северная, дом 39 строение 34, авансовый отчет </w:t>
      </w:r>
      <w:r w:rsidRPr="00667485" w:rsidR="004B272F">
        <w:rPr>
          <w:rFonts w:eastAsiaTheme="minorHAnsi"/>
          <w:sz w:val="26"/>
          <w:szCs w:val="26"/>
        </w:rPr>
        <w:t>№</w:t>
      </w:r>
      <w:r w:rsidRPr="00667485">
        <w:rPr>
          <w:rFonts w:eastAsiaTheme="minorHAnsi"/>
          <w:sz w:val="26"/>
          <w:szCs w:val="26"/>
        </w:rPr>
        <w:t xml:space="preserve"> НЖВ/257 от 20.07.2023 и поддельные проездные билеты ИП </w:t>
      </w:r>
      <w:r w:rsidR="00887E73">
        <w:rPr>
          <w:rFonts w:eastAsiaTheme="minorHAnsi"/>
          <w:sz w:val="26"/>
          <w:szCs w:val="26"/>
        </w:rPr>
        <w:t>*</w:t>
      </w:r>
      <w:r w:rsidRPr="00667485">
        <w:rPr>
          <w:rFonts w:eastAsiaTheme="minorHAnsi"/>
          <w:sz w:val="26"/>
          <w:szCs w:val="26"/>
        </w:rPr>
        <w:t xml:space="preserve">. БРМ </w:t>
      </w:r>
      <w:r w:rsidRPr="00667485" w:rsidR="004B272F">
        <w:rPr>
          <w:rFonts w:eastAsiaTheme="minorHAnsi"/>
          <w:sz w:val="26"/>
          <w:szCs w:val="26"/>
        </w:rPr>
        <w:t xml:space="preserve">№ </w:t>
      </w:r>
      <w:r w:rsidRPr="00667485">
        <w:rPr>
          <w:rFonts w:eastAsiaTheme="minorHAnsi"/>
          <w:sz w:val="26"/>
          <w:szCs w:val="26"/>
        </w:rPr>
        <w:t xml:space="preserve">006689 от 27.06.2023 маршрутом Радужный-Приобское </w:t>
      </w:r>
      <w:r w:rsidRPr="00667485">
        <w:rPr>
          <w:rFonts w:eastAsiaTheme="minorHAnsi"/>
          <w:sz w:val="26"/>
          <w:szCs w:val="26"/>
        </w:rPr>
        <w:t>пов</w:t>
      </w:r>
      <w:r w:rsidRPr="00667485">
        <w:rPr>
          <w:rFonts w:eastAsiaTheme="minorHAnsi"/>
          <w:sz w:val="26"/>
          <w:szCs w:val="26"/>
        </w:rPr>
        <w:t xml:space="preserve">. на сумму 3241 рублей 00 копеек и ИП </w:t>
      </w:r>
      <w:r w:rsidR="00887E73">
        <w:rPr>
          <w:rFonts w:eastAsiaTheme="minorHAnsi"/>
          <w:sz w:val="26"/>
          <w:szCs w:val="26"/>
        </w:rPr>
        <w:t>*</w:t>
      </w:r>
      <w:r w:rsidRPr="00667485">
        <w:rPr>
          <w:rFonts w:eastAsiaTheme="minorHAnsi"/>
          <w:sz w:val="26"/>
          <w:szCs w:val="26"/>
        </w:rPr>
        <w:t>.: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БРМ </w:t>
      </w:r>
      <w:r w:rsidRPr="00667485" w:rsidR="004B272F">
        <w:rPr>
          <w:rFonts w:eastAsiaTheme="minorHAnsi"/>
          <w:sz w:val="26"/>
          <w:szCs w:val="26"/>
        </w:rPr>
        <w:t xml:space="preserve">№ </w:t>
      </w:r>
      <w:r w:rsidRPr="00667485">
        <w:rPr>
          <w:rFonts w:eastAsiaTheme="minorHAnsi"/>
          <w:sz w:val="26"/>
          <w:szCs w:val="26"/>
        </w:rPr>
        <w:t xml:space="preserve">006690 от 06.07.2023 маршрутом Приобское </w:t>
      </w:r>
      <w:r w:rsidRPr="00667485">
        <w:rPr>
          <w:rFonts w:eastAsiaTheme="minorHAnsi"/>
          <w:sz w:val="26"/>
          <w:szCs w:val="26"/>
        </w:rPr>
        <w:t>пов</w:t>
      </w:r>
      <w:r w:rsidRPr="00667485">
        <w:rPr>
          <w:rFonts w:eastAsiaTheme="minorHAnsi"/>
          <w:sz w:val="26"/>
          <w:szCs w:val="26"/>
        </w:rPr>
        <w:t>.-Радужный на сумму 3241 рублей 00 копеек. На основании предоставленных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Матвиенко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>B.A.</w:t>
      </w:r>
      <w:r w:rsidRPr="00667485" w:rsidR="004B272F">
        <w:rPr>
          <w:rFonts w:eastAsiaTheme="minorHAnsi"/>
          <w:sz w:val="26"/>
          <w:szCs w:val="26"/>
        </w:rPr>
        <w:t xml:space="preserve"> </w:t>
      </w:r>
      <w:r w:rsidRPr="00667485">
        <w:rPr>
          <w:rFonts w:eastAsiaTheme="minorHAnsi"/>
          <w:sz w:val="26"/>
          <w:szCs w:val="26"/>
        </w:rPr>
        <w:t xml:space="preserve">подложных документов, содержащих недостоверные сведения о понесенных последним расходов  по проезду от места жительства до места проведения работ и обратно, старший специалист ООО «РН-Учет» </w:t>
      </w:r>
      <w:r>
        <w:rPr>
          <w:rFonts w:eastAsiaTheme="minorHAnsi"/>
          <w:sz w:val="26"/>
          <w:szCs w:val="26"/>
        </w:rPr>
        <w:t>ФИО</w:t>
      </w:r>
      <w:r w:rsidRPr="00667485">
        <w:rPr>
          <w:rFonts w:eastAsiaTheme="minorHAnsi"/>
          <w:sz w:val="26"/>
          <w:szCs w:val="26"/>
        </w:rPr>
        <w:t xml:space="preserve">., в круг полномочий которой входит рассмотрение и утверждение авансовых отчетов работников ООО «РН-ГРП», будучи введённой в заблуждение обманом Матвиенко В.А., 20.07.2023 утвердила авансовый отчет Матвиенко В.А., в том числе по статье расходов «по оплате расходов по проезду от места жительства до места проведения работ и обратно» в общей сумме 6 482 рубля 00 копеек. В связи с чем, согласно платежному поручению </w:t>
      </w:r>
      <w:r w:rsidRPr="00667485" w:rsidR="004B272F">
        <w:rPr>
          <w:rFonts w:eastAsiaTheme="minorHAnsi"/>
          <w:sz w:val="26"/>
          <w:szCs w:val="26"/>
        </w:rPr>
        <w:t>№</w:t>
      </w:r>
      <w:r w:rsidRPr="00667485">
        <w:rPr>
          <w:rFonts w:eastAsiaTheme="minorHAnsi"/>
          <w:sz w:val="26"/>
          <w:szCs w:val="26"/>
        </w:rPr>
        <w:t xml:space="preserve"> 222950 от 15.08.2023 ООО «РН-ГРП» путем перечисления на банковский счет </w:t>
      </w:r>
      <w:r w:rsidRPr="00667485" w:rsidR="004B272F">
        <w:rPr>
          <w:rFonts w:eastAsiaTheme="minorHAnsi"/>
          <w:sz w:val="26"/>
          <w:szCs w:val="26"/>
        </w:rPr>
        <w:t xml:space="preserve">№ </w:t>
      </w:r>
      <w:r w:rsidRPr="00667485">
        <w:rPr>
          <w:rFonts w:eastAsiaTheme="minorHAnsi"/>
          <w:sz w:val="26"/>
          <w:szCs w:val="26"/>
        </w:rPr>
        <w:t xml:space="preserve">40817810167173185015 Матвиенко В.А. были переведены денежные средства в </w:t>
      </w:r>
      <w:r w:rsidRPr="00667485" w:rsidR="004B272F">
        <w:rPr>
          <w:rFonts w:eastAsiaTheme="minorHAnsi"/>
          <w:sz w:val="26"/>
          <w:szCs w:val="26"/>
        </w:rPr>
        <w:t>сумме</w:t>
      </w:r>
      <w:r w:rsidRPr="00667485">
        <w:rPr>
          <w:rFonts w:eastAsiaTheme="minorHAnsi"/>
          <w:sz w:val="26"/>
          <w:szCs w:val="26"/>
        </w:rPr>
        <w:t xml:space="preserve"> 6 482 рубля 00 копеек за оплату по проезду от места жительства до места проведения работ и обратно.</w:t>
      </w:r>
    </w:p>
    <w:p w:rsidR="006D0059" w:rsidRPr="00667485" w:rsidP="006D0059">
      <w:pPr>
        <w:ind w:firstLine="567"/>
        <w:jc w:val="both"/>
        <w:rPr>
          <w:rFonts w:eastAsiaTheme="minorHAnsi"/>
          <w:sz w:val="26"/>
          <w:szCs w:val="26"/>
        </w:rPr>
      </w:pPr>
      <w:r w:rsidRPr="00667485">
        <w:rPr>
          <w:rFonts w:eastAsiaTheme="minorHAnsi"/>
          <w:sz w:val="26"/>
          <w:szCs w:val="26"/>
        </w:rPr>
        <w:t>Таким образом. Матвиенко В.А. 20.07.2023 путем обмана совершил хищение денежных средства на общую сумму 6 482 рубля 00 копеек, принадлежащих ООО «РН-ГРП», распорядившись ими по своему усмотрению, использовав в личных целях.</w:t>
      </w:r>
    </w:p>
    <w:p w:rsidR="006D0059" w:rsidRPr="00667485" w:rsidP="006D005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67485">
        <w:rPr>
          <w:rFonts w:eastAsiaTheme="minorHAnsi"/>
          <w:sz w:val="26"/>
          <w:szCs w:val="26"/>
        </w:rPr>
        <w:t>В результате мошеннических действий, Матвиенко В.А. причинил ООО «РН-ГРП» имущественный ущерб на общую сумму 6 482 рубля 00 копеек.</w:t>
      </w:r>
    </w:p>
    <w:p w:rsidR="00AB7E1B" w:rsidRPr="00667485" w:rsidP="00AB7E1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В ходе ознакомления с материалами уголовного дела, в присутствии защитника, </w:t>
      </w:r>
      <w:r w:rsidRPr="00667485" w:rsidR="004B272F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заявил ходатайство о постановлении приговора без проведения судебного разбирательства. 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При разрешении заявленного </w:t>
      </w:r>
      <w:r w:rsidRPr="00667485" w:rsidR="004B272F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ходатайства, после изложения государственным обвинителем предъявленного ему обвинения, подсудимый </w:t>
      </w:r>
      <w:r w:rsidRPr="00667485">
        <w:rPr>
          <w:sz w:val="26"/>
          <w:szCs w:val="26"/>
        </w:rPr>
        <w:t>пояснил, что с предъявленным обвинением согласен, вину признает полностью, поддерживает ходатайство, которое заявлено им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От потерпевшего </w:t>
      </w:r>
      <w:r>
        <w:rPr>
          <w:sz w:val="26"/>
          <w:szCs w:val="26"/>
        </w:rPr>
        <w:t>ФИО2</w:t>
      </w:r>
      <w:r w:rsidRPr="00667485">
        <w:rPr>
          <w:sz w:val="26"/>
          <w:szCs w:val="26"/>
        </w:rPr>
        <w:t>. в материалах уголовного дела имеется заявление о рассмотрении дела в его отсутствие с выраженным согласием на рассмотрение дела в особом порядке судебного разбирательства.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Защитник поддержал ходатайство подсудимого о рассмотрении уголовного дела в особом порядке.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Государственный обвинитель выразил согласие с заявленным подсудимым ходатайством.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Мировой судья приходит к выводу, что обвинение, с которым согласился подсудимый </w:t>
      </w:r>
      <w:r w:rsidRPr="00667485" w:rsidR="004B272F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обоснованно и подтверждается собранными доказательствами. </w:t>
      </w:r>
      <w:r w:rsidRPr="00667485" w:rsidR="004B272F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обвиняется в совершении преступления небольшой тяжести. Ходатайство о постановлении приговора без проведения судебного разбирательства подсудимым заявлено добровольно после консультации с защитником, при этом ему разъяснены, и он полностью осознаёт последствия постановления в отношении него обвинительного приговора без проведения судебного разбирательства. Таким образом, соблюдены все необходимые условия, позволяющие рассмотреть уголовное дело в особом порядке судопроизводства.  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Учитывая мнение государственного обвинителя, подсудимого, потерпевшего и защитника, исследовав материалы дела, мировой судья считает возможным удовлетворить данное ходатайство и постановить приговор без проведения судебного разбирательства.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Мировой судья действия подсудимого квалифицирует по ч. 1 ст. 159 УК РФ – мошенничество, то есть хищение чужого имущества путем обмана. </w:t>
      </w:r>
    </w:p>
    <w:p w:rsidR="005A0DEA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преступления, относящегося к категории преступлений небольшой тяжести, а также данные о личности виновного, характеризующегося по месту жительства УУП и ПДН ОМВД России по г. Радужный, посредственно (т.2 л.д.108). По месту работы в НФ ПАО НК «</w:t>
      </w:r>
      <w:r w:rsidRPr="00667485">
        <w:rPr>
          <w:sz w:val="26"/>
          <w:szCs w:val="26"/>
        </w:rPr>
        <w:t>РуссНефть</w:t>
      </w:r>
      <w:r w:rsidRPr="00667485">
        <w:rPr>
          <w:sz w:val="26"/>
          <w:szCs w:val="26"/>
        </w:rPr>
        <w:t>» характеризуется положительно. (т.2 л.д.109-111). Согласно справке БУ ХМАО-Югры «</w:t>
      </w:r>
      <w:r w:rsidRPr="00667485">
        <w:rPr>
          <w:sz w:val="26"/>
          <w:szCs w:val="26"/>
        </w:rPr>
        <w:t>Нижневартовская</w:t>
      </w:r>
      <w:r w:rsidRPr="00667485">
        <w:rPr>
          <w:sz w:val="26"/>
          <w:szCs w:val="26"/>
        </w:rPr>
        <w:t xml:space="preserve"> психоневрологическая больница» Матвиенко В.А. у врача – психиатра, врача психиатра – нарколога не наблюдается. (т.2 л.д.106). Согласно справке БУ ХМАО-Югры «</w:t>
      </w:r>
      <w:r w:rsidRPr="00667485">
        <w:rPr>
          <w:sz w:val="26"/>
          <w:szCs w:val="26"/>
        </w:rPr>
        <w:t>Радужнинская</w:t>
      </w:r>
      <w:r w:rsidRPr="00667485">
        <w:rPr>
          <w:sz w:val="26"/>
          <w:szCs w:val="26"/>
        </w:rPr>
        <w:t xml:space="preserve"> городская больница» Матвиенко В.А. у врача – психиатра, врача психиатра – нарколога не наблюдается. (т.2 л.д.103-104).</w:t>
      </w:r>
    </w:p>
    <w:p w:rsidR="00AB7E1B" w:rsidRPr="00667485" w:rsidP="00AB7E1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67485">
        <w:rPr>
          <w:sz w:val="26"/>
          <w:szCs w:val="26"/>
        </w:rPr>
        <w:t xml:space="preserve">В соответствии с ч. 2 ст. 61 УК РФ к обстоятельствам, смягчающим наказание подсудимого, мировой судья относит раскаяние в содеянном, поскольку при рассмотрении данного уголовного дела подсудимый полностью признал свою вину в инкриминируемом ему преступлении, ранее заявил ходатайство о рассмотрении дела в особом порядке судебного разбирательства, что по мнению мирового судьи, свидетельствует о его раскаянии в содеянном. В соответствии с ч. 1 ст. 61 УК РФ к обстоятельствам, смягчающим наказание подсудимого, мировой судья относит </w:t>
      </w:r>
      <w:r w:rsidRPr="00667485">
        <w:rPr>
          <w:color w:val="000000"/>
          <w:sz w:val="26"/>
          <w:szCs w:val="26"/>
          <w:shd w:val="clear" w:color="auto" w:fill="FFFFFF"/>
        </w:rPr>
        <w:t>добровольное возмещение имущественного ущерба.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Обстоятельств, отягчающих наказание подсудимого, в соответствии со ст. 63 УК РФ, мировым судьей не установлено.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Мировым судьей не установлено наличие исключительных обстоятельств, связанных с целями и мотивами преступлений,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УК РФ.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Оснований для прекращения уголовного дела или освобождения от наказания не имеется.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Принимая во внимание характер и степень общественной опасности совершенного </w:t>
      </w:r>
      <w:r w:rsidRPr="00667485" w:rsidR="005A0DEA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преступления против собственности, обстоятельства содеянного, учитывая совокупность установленных данных, характеризующих личность подсудимого, учитывая его отношение к содеянному, наличие смягчающих и отсутствие отягчающих наказание обстоятельств, положения ч. 2 ст. 43 УК РФ о том, что наказание применяется в целях восстановлении социальной справедливости, а также в целях исправления виновного лица и предупреждения совершения новых преступлений, с учетом требований ст. 316 УПК РФ, мировой судья приходит к выводу о назначении </w:t>
      </w:r>
      <w:r w:rsidRPr="00667485" w:rsidR="005A0DEA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наказания в виде штрафа, в пределах санкции ч. 1 ст. 159 УК РФ, что, по мнению мирового судьи, приведет к достижению целей наказания.</w:t>
      </w:r>
    </w:p>
    <w:p w:rsidR="00AB7E1B" w:rsidRPr="00667485" w:rsidP="00AB7E1B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По мнению мирового судьи, назначение </w:t>
      </w:r>
      <w:r w:rsidRPr="00667485" w:rsidR="005A0DEA">
        <w:rPr>
          <w:sz w:val="26"/>
          <w:szCs w:val="26"/>
        </w:rPr>
        <w:t>Матвиен</w:t>
      </w:r>
      <w:r w:rsidRPr="00667485" w:rsidR="005E21D6">
        <w:rPr>
          <w:sz w:val="26"/>
          <w:szCs w:val="26"/>
        </w:rPr>
        <w:t>к</w:t>
      </w:r>
      <w:r w:rsidRPr="00667485" w:rsidR="005A0DEA">
        <w:rPr>
          <w:sz w:val="26"/>
          <w:szCs w:val="26"/>
        </w:rPr>
        <w:t>о В.А.</w:t>
      </w:r>
      <w:r w:rsidRPr="00667485">
        <w:rPr>
          <w:sz w:val="26"/>
          <w:szCs w:val="26"/>
        </w:rPr>
        <w:t xml:space="preserve">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преступлений, в результате чего наказание достигнет своей цели в исправлении осужденного.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Процессуальные издержки, предусмотренные ст. 131 УПК РФ, в соответствии с ч. 10 ст. 316 УПК РФ, взысканию с </w:t>
      </w:r>
      <w:r w:rsidRPr="00667485" w:rsidR="005E21D6">
        <w:rPr>
          <w:sz w:val="26"/>
          <w:szCs w:val="26"/>
        </w:rPr>
        <w:t>Матвиенко В.А.</w:t>
      </w:r>
      <w:r w:rsidRPr="00667485">
        <w:rPr>
          <w:sz w:val="26"/>
          <w:szCs w:val="26"/>
        </w:rPr>
        <w:t xml:space="preserve"> не подлежат.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Вопрос о вещественных доказательствах разрешить в порядке ст. 81 УПК РФ. 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На основании изложенного, руководствуясь ст. 316 УПК РФ, </w:t>
      </w:r>
    </w:p>
    <w:p w:rsidR="00AB7E1B" w:rsidRPr="00667485" w:rsidP="00AB7E1B">
      <w:pPr>
        <w:ind w:firstLine="567"/>
        <w:rPr>
          <w:sz w:val="26"/>
          <w:szCs w:val="26"/>
        </w:rPr>
      </w:pPr>
    </w:p>
    <w:p w:rsidR="00AB7E1B" w:rsidRPr="00667485" w:rsidP="00AB7E1B">
      <w:pPr>
        <w:ind w:firstLine="567"/>
        <w:jc w:val="center"/>
        <w:rPr>
          <w:sz w:val="26"/>
          <w:szCs w:val="26"/>
        </w:rPr>
      </w:pPr>
      <w:r w:rsidRPr="00667485">
        <w:rPr>
          <w:sz w:val="26"/>
          <w:szCs w:val="26"/>
        </w:rPr>
        <w:t>ПРИГОВОРИЛ:</w:t>
      </w:r>
    </w:p>
    <w:p w:rsidR="00AB7E1B" w:rsidRPr="00667485" w:rsidP="00AB7E1B">
      <w:pPr>
        <w:ind w:firstLine="567"/>
        <w:jc w:val="center"/>
        <w:rPr>
          <w:sz w:val="26"/>
          <w:szCs w:val="26"/>
        </w:rPr>
      </w:pP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Матвиенко Владимира Анатольевича признать виновным в совершении преступления, предусмотренного ч. 1 ст. 159 УК РФ, и назначить ему наказание в виде штрафа в размере 30 000 (тридцати тысяч) рублей. </w:t>
      </w:r>
    </w:p>
    <w:p w:rsidR="00DB66B6" w:rsidRPr="003227F1" w:rsidP="00DB66B6">
      <w:pPr>
        <w:ind w:firstLine="567"/>
        <w:jc w:val="both"/>
        <w:rPr>
          <w:b/>
          <w:sz w:val="26"/>
          <w:szCs w:val="26"/>
        </w:rPr>
      </w:pPr>
      <w:r w:rsidRPr="003227F1">
        <w:rPr>
          <w:sz w:val="26"/>
          <w:szCs w:val="26"/>
        </w:rPr>
        <w:t xml:space="preserve">Штраф подлежит уплате: </w:t>
      </w:r>
      <w:r w:rsidRPr="003227F1">
        <w:rPr>
          <w:rFonts w:eastAsia="Arial Unicode MS"/>
          <w:sz w:val="26"/>
          <w:szCs w:val="26"/>
        </w:rPr>
        <w:t xml:space="preserve">Взыскатель: Российская Федерация, Получатель: УФК по Ханты-Мансийскому округу - Югре (УМВД России по Ханты-Мансийскому автономному округе – Югре, </w:t>
      </w:r>
      <w:r w:rsidRPr="003227F1">
        <w:rPr>
          <w:sz w:val="26"/>
          <w:szCs w:val="26"/>
        </w:rPr>
        <w:t>лицевой счет</w:t>
      </w:r>
      <w:r w:rsidRPr="003227F1">
        <w:rPr>
          <w:b/>
          <w:sz w:val="26"/>
          <w:szCs w:val="26"/>
        </w:rPr>
        <w:t xml:space="preserve"> </w:t>
      </w:r>
      <w:r w:rsidRPr="003227F1">
        <w:rPr>
          <w:sz w:val="26"/>
          <w:szCs w:val="26"/>
        </w:rPr>
        <w:t>04871342940</w:t>
      </w:r>
      <w:r w:rsidRPr="003227F1">
        <w:rPr>
          <w:rFonts w:eastAsia="Arial Unicode MS"/>
          <w:sz w:val="26"/>
          <w:szCs w:val="26"/>
        </w:rPr>
        <w:t>); ИНН 8601010390: КПП 860101001,</w:t>
      </w:r>
      <w:r w:rsidRPr="003227F1">
        <w:rPr>
          <w:sz w:val="26"/>
          <w:szCs w:val="26"/>
        </w:rPr>
        <w:t xml:space="preserve"> ОКТМО 71875000, Банк: РКЦ Ханты-Мансийск//УФК по Ханты-Мансийскому автономному округу – Югре г. Ханты-Мансийск, БИК 007162163,</w:t>
      </w:r>
      <w:r w:rsidRPr="003227F1">
        <w:rPr>
          <w:b/>
          <w:sz w:val="26"/>
          <w:szCs w:val="26"/>
        </w:rPr>
        <w:t xml:space="preserve"> </w:t>
      </w:r>
      <w:r w:rsidRPr="003227F1">
        <w:rPr>
          <w:rFonts w:eastAsia="Arial Unicode MS"/>
          <w:sz w:val="26"/>
          <w:szCs w:val="26"/>
        </w:rPr>
        <w:t xml:space="preserve">Единый казначейский счет № 40102810245370000007; Казначейский счет № 03100643000000018700; </w:t>
      </w:r>
      <w:r w:rsidRPr="003227F1">
        <w:rPr>
          <w:sz w:val="26"/>
          <w:szCs w:val="26"/>
        </w:rPr>
        <w:t xml:space="preserve">КБК </w:t>
      </w:r>
      <w:r w:rsidRPr="003227F1">
        <w:rPr>
          <w:b/>
          <w:sz w:val="26"/>
          <w:szCs w:val="26"/>
        </w:rPr>
        <w:t xml:space="preserve">18811603121019000140 </w:t>
      </w:r>
      <w:r w:rsidRPr="003227F1">
        <w:rPr>
          <w:rFonts w:eastAsia="Arial Unicode MS"/>
          <w:sz w:val="26"/>
          <w:szCs w:val="26"/>
        </w:rPr>
        <w:t>«Денежные взыскания (штрафы) и иные сумму, взыскиваемые с лиц, виновных в совершении преступлений, и в возмещение ущерба имуществу, зачисляемые в федеральный бюджет».</w:t>
      </w:r>
      <w:r w:rsidRPr="003227F1">
        <w:rPr>
          <w:sz w:val="26"/>
          <w:szCs w:val="26"/>
        </w:rPr>
        <w:t>; единый уникальный номер уголовного дела</w:t>
      </w:r>
      <w:r w:rsidR="003C4E75">
        <w:rPr>
          <w:sz w:val="26"/>
          <w:szCs w:val="26"/>
        </w:rPr>
        <w:t>:</w:t>
      </w:r>
      <w:r w:rsidRPr="003227F1">
        <w:rPr>
          <w:sz w:val="26"/>
          <w:szCs w:val="26"/>
        </w:rPr>
        <w:t xml:space="preserve"> </w:t>
      </w:r>
      <w:r w:rsidRPr="003227F1" w:rsidR="003227F1">
        <w:rPr>
          <w:b/>
          <w:sz w:val="26"/>
          <w:szCs w:val="26"/>
        </w:rPr>
        <w:t>12401711020036190</w:t>
      </w:r>
      <w:r w:rsidRPr="003227F1">
        <w:rPr>
          <w:sz w:val="26"/>
          <w:szCs w:val="26"/>
        </w:rPr>
        <w:t xml:space="preserve">; </w:t>
      </w:r>
      <w:r w:rsidRPr="003227F1">
        <w:rPr>
          <w:rFonts w:eastAsia="Arial Unicode MS"/>
          <w:sz w:val="26"/>
          <w:szCs w:val="26"/>
        </w:rPr>
        <w:t>Уникальный идентификационный номер</w:t>
      </w:r>
      <w:r w:rsidR="003C4E75">
        <w:rPr>
          <w:rFonts w:eastAsia="Arial Unicode MS"/>
          <w:sz w:val="26"/>
          <w:szCs w:val="26"/>
        </w:rPr>
        <w:t>:</w:t>
      </w:r>
      <w:r w:rsidRPr="003227F1">
        <w:rPr>
          <w:b/>
          <w:sz w:val="26"/>
          <w:szCs w:val="26"/>
        </w:rPr>
        <w:t xml:space="preserve"> </w:t>
      </w:r>
      <w:r w:rsidRPr="003227F1" w:rsidR="003227F1">
        <w:rPr>
          <w:b/>
          <w:sz w:val="26"/>
          <w:szCs w:val="26"/>
        </w:rPr>
        <w:t>18858624070480361908</w:t>
      </w:r>
      <w:r w:rsidRPr="003227F1">
        <w:rPr>
          <w:b/>
          <w:sz w:val="26"/>
          <w:szCs w:val="26"/>
        </w:rPr>
        <w:t>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Меру пресечения Матвиенко Владимира Анатольевича в виде подписки о невыезде и надлежащем поведении после вступления приговора в законную силу отменить.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Освободить Матвиенко В.А. от уплаты процессуальных издержек в полном объеме.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Вещественные доказательства – оригинал авансового отчета; </w:t>
      </w:r>
      <w:r w:rsidRPr="00667485" w:rsidR="005E21D6">
        <w:rPr>
          <w:sz w:val="26"/>
          <w:szCs w:val="26"/>
        </w:rPr>
        <w:t xml:space="preserve">копию и оригинал </w:t>
      </w:r>
      <w:r w:rsidRPr="00667485">
        <w:rPr>
          <w:sz w:val="26"/>
          <w:szCs w:val="26"/>
        </w:rPr>
        <w:t>заявлени</w:t>
      </w:r>
      <w:r w:rsidRPr="00667485" w:rsidR="005E21D6">
        <w:rPr>
          <w:sz w:val="26"/>
          <w:szCs w:val="26"/>
        </w:rPr>
        <w:t>я</w:t>
      </w:r>
      <w:r w:rsidRPr="00667485">
        <w:rPr>
          <w:sz w:val="26"/>
          <w:szCs w:val="26"/>
        </w:rPr>
        <w:t xml:space="preserve"> от 19.07.2023; оригиналы проездных билетов, хранящиеся в материалах уголовного дела, оставить при деле, в течении всего срока хранения последнего.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 xml:space="preserve">Приговор может быть обжалован в </w:t>
      </w:r>
      <w:r w:rsidRPr="00667485">
        <w:rPr>
          <w:sz w:val="26"/>
          <w:szCs w:val="26"/>
        </w:rPr>
        <w:t>Нижневартовский</w:t>
      </w:r>
      <w:r w:rsidRPr="00667485">
        <w:rPr>
          <w:sz w:val="26"/>
          <w:szCs w:val="26"/>
        </w:rPr>
        <w:t xml:space="preserve">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10.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  <w:r w:rsidRPr="00667485">
        <w:rPr>
          <w:sz w:val="26"/>
          <w:szCs w:val="26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AB7E1B" w:rsidRPr="00667485" w:rsidP="00AB7E1B">
      <w:pPr>
        <w:ind w:firstLine="567"/>
        <w:jc w:val="both"/>
        <w:rPr>
          <w:sz w:val="26"/>
          <w:szCs w:val="26"/>
        </w:rPr>
      </w:pPr>
    </w:p>
    <w:p w:rsidR="00AB7E1B" w:rsidRPr="00667485" w:rsidP="00AB7E1B">
      <w:pPr>
        <w:ind w:firstLine="567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AB7E1B" w:rsidRPr="00667485" w:rsidP="00AB7E1B">
      <w:pPr>
        <w:ind w:firstLine="567"/>
        <w:rPr>
          <w:sz w:val="26"/>
          <w:szCs w:val="26"/>
        </w:rPr>
      </w:pPr>
      <w:r w:rsidRPr="00667485">
        <w:rPr>
          <w:sz w:val="26"/>
          <w:szCs w:val="26"/>
        </w:rPr>
        <w:t xml:space="preserve">Мировой судья </w:t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</w:r>
      <w:r w:rsidRPr="00667485">
        <w:rPr>
          <w:sz w:val="26"/>
          <w:szCs w:val="26"/>
        </w:rPr>
        <w:tab/>
        <w:t xml:space="preserve">    Е.В. Аксенова</w:t>
      </w:r>
    </w:p>
    <w:p w:rsidR="00AB7E1B" w:rsidRPr="00667485" w:rsidP="00AB7E1B">
      <w:pPr>
        <w:ind w:firstLine="567"/>
        <w:rPr>
          <w:sz w:val="26"/>
          <w:szCs w:val="26"/>
        </w:rPr>
      </w:pPr>
    </w:p>
    <w:p w:rsidR="00AB7E1B" w:rsidRPr="00667485" w:rsidP="00AB7E1B">
      <w:pPr>
        <w:ind w:firstLine="567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*</w:t>
      </w:r>
    </w:p>
    <w:p w:rsidR="00AB7E1B" w:rsidRPr="00667485" w:rsidP="00AB7E1B">
      <w:pPr>
        <w:ind w:firstLine="567"/>
        <w:rPr>
          <w:sz w:val="26"/>
          <w:szCs w:val="26"/>
        </w:rPr>
      </w:pPr>
    </w:p>
    <w:p w:rsidR="00F04BDE" w:rsidRPr="00667485">
      <w:pPr>
        <w:rPr>
          <w:sz w:val="26"/>
          <w:szCs w:val="26"/>
        </w:rPr>
      </w:pPr>
    </w:p>
    <w:sectPr w:rsidSect="00F510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07"/>
    <w:rsid w:val="002F5001"/>
    <w:rsid w:val="003227F1"/>
    <w:rsid w:val="003C4E75"/>
    <w:rsid w:val="004A3672"/>
    <w:rsid w:val="004B272F"/>
    <w:rsid w:val="005A0DEA"/>
    <w:rsid w:val="005E21D6"/>
    <w:rsid w:val="00667485"/>
    <w:rsid w:val="00694407"/>
    <w:rsid w:val="006D0059"/>
    <w:rsid w:val="00887E73"/>
    <w:rsid w:val="0092728E"/>
    <w:rsid w:val="00AB7E1B"/>
    <w:rsid w:val="00DB66B6"/>
    <w:rsid w:val="00F04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63754B-7D28-4865-94D2-01B2FE9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B7E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AB7E1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7E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